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1F" w:rsidRPr="0062192B" w:rsidRDefault="00674118" w:rsidP="00674118">
      <w:pPr>
        <w:jc w:val="center"/>
        <w:rPr>
          <w:b/>
          <w:sz w:val="28"/>
          <w:szCs w:val="28"/>
        </w:rPr>
      </w:pPr>
      <w:bookmarkStart w:id="0" w:name="_GoBack"/>
      <w:bookmarkEnd w:id="0"/>
      <w:r w:rsidRPr="0062192B">
        <w:rPr>
          <w:b/>
          <w:sz w:val="28"/>
          <w:szCs w:val="28"/>
        </w:rPr>
        <w:t>West Virginia Department of Agriculture</w:t>
      </w:r>
    </w:p>
    <w:p w:rsidR="00674118" w:rsidRPr="0062192B" w:rsidRDefault="00674118" w:rsidP="00674118">
      <w:pPr>
        <w:jc w:val="center"/>
        <w:rPr>
          <w:b/>
          <w:sz w:val="28"/>
          <w:szCs w:val="28"/>
        </w:rPr>
      </w:pPr>
      <w:r w:rsidRPr="0062192B">
        <w:rPr>
          <w:b/>
          <w:sz w:val="28"/>
          <w:szCs w:val="28"/>
        </w:rPr>
        <w:t>TEFAP Program</w:t>
      </w:r>
    </w:p>
    <w:p w:rsidR="00674118" w:rsidRPr="0062192B" w:rsidRDefault="0062192B" w:rsidP="00674118">
      <w:pPr>
        <w:jc w:val="center"/>
        <w:rPr>
          <w:b/>
          <w:sz w:val="28"/>
          <w:szCs w:val="28"/>
        </w:rPr>
      </w:pPr>
      <w:r w:rsidRPr="0062192B">
        <w:rPr>
          <w:b/>
          <w:sz w:val="28"/>
          <w:szCs w:val="28"/>
        </w:rPr>
        <w:t>Recall Control</w:t>
      </w:r>
    </w:p>
    <w:p w:rsidR="00922ACC" w:rsidRDefault="00922ACC" w:rsidP="00674118">
      <w:pPr>
        <w:rPr>
          <w:b/>
          <w:sz w:val="24"/>
          <w:szCs w:val="24"/>
        </w:rPr>
      </w:pPr>
    </w:p>
    <w:p w:rsidR="00922ACC" w:rsidRDefault="00922ACC" w:rsidP="00674118">
      <w:pPr>
        <w:rPr>
          <w:b/>
          <w:sz w:val="24"/>
          <w:szCs w:val="24"/>
        </w:rPr>
      </w:pPr>
    </w:p>
    <w:p w:rsidR="00922ACC" w:rsidRDefault="00922ACC" w:rsidP="00674118">
      <w:pPr>
        <w:rPr>
          <w:b/>
          <w:sz w:val="24"/>
          <w:szCs w:val="24"/>
        </w:rPr>
      </w:pPr>
    </w:p>
    <w:p w:rsidR="002A15C6" w:rsidRPr="0062192B" w:rsidRDefault="002A15C6" w:rsidP="00674118">
      <w:pPr>
        <w:rPr>
          <w:b/>
          <w:sz w:val="24"/>
          <w:szCs w:val="24"/>
        </w:rPr>
      </w:pPr>
      <w:r w:rsidRPr="0062192B">
        <w:rPr>
          <w:b/>
          <w:sz w:val="24"/>
          <w:szCs w:val="24"/>
        </w:rPr>
        <w:t xml:space="preserve">INTRODUCTION: </w:t>
      </w:r>
    </w:p>
    <w:p w:rsidR="001A6E08" w:rsidRDefault="00674118" w:rsidP="00674118">
      <w:r>
        <w:t>The purpose of this document is to provide</w:t>
      </w:r>
      <w:r w:rsidR="009D09DB">
        <w:t xml:space="preserve"> a guideline</w:t>
      </w:r>
      <w:r>
        <w:t xml:space="preserve"> for TEFAP agencies throughout West Virginia </w:t>
      </w:r>
      <w:r w:rsidR="00A75217">
        <w:t>in the event that</w:t>
      </w:r>
      <w:r w:rsidR="001A6E08">
        <w:t xml:space="preserve"> there is</w:t>
      </w:r>
      <w:r>
        <w:t xml:space="preserve"> a USDA product recall. </w:t>
      </w:r>
      <w:r w:rsidR="001A6E08">
        <w:t xml:space="preserve"> </w:t>
      </w:r>
      <w:r w:rsidR="00F23A2A">
        <w:t>It is very important that we</w:t>
      </w:r>
      <w:r w:rsidR="001A6E08">
        <w:t xml:space="preserve"> ensure food safety of all our clients receiving food </w:t>
      </w:r>
      <w:r w:rsidR="00F23A2A">
        <w:t xml:space="preserve">through </w:t>
      </w:r>
      <w:r w:rsidR="001A6E08">
        <w:t>the TEFAP Program.</w:t>
      </w:r>
      <w:r w:rsidR="002F10E9">
        <w:t xml:space="preserve"> </w:t>
      </w:r>
    </w:p>
    <w:p w:rsidR="00A75217" w:rsidRDefault="00B60085" w:rsidP="00674118">
      <w:r>
        <w:t xml:space="preserve">A food recall almost always is a voluntary action initiated by a food manufacturer to remove food from commerce that may cause health problems, or death. </w:t>
      </w:r>
      <w:r w:rsidR="0062192B">
        <w:t>A food recall is a</w:t>
      </w:r>
      <w:r w:rsidR="00A75217">
        <w:t xml:space="preserve"> serious situation; </w:t>
      </w:r>
      <w:r w:rsidR="009A4A1F">
        <w:t>therefore,</w:t>
      </w:r>
      <w:r w:rsidR="00A75217">
        <w:t xml:space="preserve"> it is very important that everyone involved in the recall process understands the te</w:t>
      </w:r>
      <w:r w:rsidR="009A4A1F">
        <w:t>rms associated in the recall</w:t>
      </w:r>
      <w:r w:rsidR="00A75217">
        <w:t>. Here are some terms that may be used.</w:t>
      </w:r>
    </w:p>
    <w:p w:rsidR="00922ACC" w:rsidRDefault="00922ACC" w:rsidP="00674118"/>
    <w:p w:rsidR="00922ACC" w:rsidRDefault="00922ACC" w:rsidP="00674118"/>
    <w:p w:rsidR="002A15C6" w:rsidRPr="0062192B" w:rsidRDefault="002A15C6" w:rsidP="00674118">
      <w:pPr>
        <w:rPr>
          <w:sz w:val="24"/>
          <w:szCs w:val="24"/>
        </w:rPr>
      </w:pPr>
      <w:r w:rsidRPr="0062192B">
        <w:rPr>
          <w:b/>
          <w:sz w:val="24"/>
          <w:szCs w:val="24"/>
        </w:rPr>
        <w:t>KEY TERMS:</w:t>
      </w:r>
    </w:p>
    <w:p w:rsidR="00A75217" w:rsidRDefault="00A75217" w:rsidP="00674118">
      <w:r w:rsidRPr="00050594">
        <w:rPr>
          <w:u w:val="single"/>
        </w:rPr>
        <w:t>Adulterated</w:t>
      </w:r>
      <w:r w:rsidRPr="00050594">
        <w:rPr>
          <w:i/>
          <w:u w:val="single"/>
        </w:rPr>
        <w:t xml:space="preserve"> </w:t>
      </w:r>
      <w:r>
        <w:t xml:space="preserve">– Any purposeful change (e.g., soil, dirt, </w:t>
      </w:r>
      <w:r w:rsidR="00050594">
        <w:t>mold, yeast, bacteria, insects, pesticides, unsanitary conditions, unapproved activities) that alters the product composition or the meaning of the name under which it is sold.</w:t>
      </w:r>
    </w:p>
    <w:p w:rsidR="00050594" w:rsidRDefault="00050594" w:rsidP="00674118">
      <w:r>
        <w:rPr>
          <w:u w:val="single"/>
        </w:rPr>
        <w:t>Correction</w:t>
      </w:r>
      <w:r>
        <w:t xml:space="preserve"> – The organization’s modifications, relabeling, or destruction of violated product.</w:t>
      </w:r>
    </w:p>
    <w:p w:rsidR="009A4A1F" w:rsidRDefault="009A4A1F" w:rsidP="00674118">
      <w:r>
        <w:rPr>
          <w:u w:val="single"/>
        </w:rPr>
        <w:t>Depth of Recall</w:t>
      </w:r>
      <w:r>
        <w:t xml:space="preserve"> – The level of product distribution to which the recall is to extend. The agency and client or user level includes the consumer in addition to any intermediate distribution level. </w:t>
      </w:r>
    </w:p>
    <w:p w:rsidR="008C7C39" w:rsidRDefault="008C7C39" w:rsidP="00674118">
      <w:r>
        <w:rPr>
          <w:u w:val="single"/>
        </w:rPr>
        <w:t>FDA Requested Recall</w:t>
      </w:r>
      <w:r>
        <w:t xml:space="preserve"> – A recall initiated by the company in response to a formal request from the FDA.</w:t>
      </w:r>
    </w:p>
    <w:p w:rsidR="006D7A55" w:rsidRDefault="006D7A55" w:rsidP="006D7A55">
      <w:r>
        <w:rPr>
          <w:u w:val="single"/>
        </w:rPr>
        <w:t>Health Hazard Evaluation</w:t>
      </w:r>
      <w:r>
        <w:t xml:space="preserve"> – An evaluation of the health hazard presented by the product being recalled or considered for a recall. A team of experts from the FDA will conduct the evaluation. The company may also evaluate the potential health hazard presented by the product.</w:t>
      </w:r>
    </w:p>
    <w:p w:rsidR="006D7A55" w:rsidRDefault="006D7A55" w:rsidP="006D7A55">
      <w:r>
        <w:rPr>
          <w:u w:val="single"/>
        </w:rPr>
        <w:t>Misbranded</w:t>
      </w:r>
      <w:r>
        <w:t xml:space="preserve"> – Any number of label or product identification deficiencies including use of a false label, false advertising, wrong product name, misleading container, not bearing the name and address of the manufacturer, packer or distributer, inaccurate statement of net quantity, or mislabeled.</w:t>
      </w:r>
    </w:p>
    <w:p w:rsidR="006D7A55" w:rsidRDefault="006D7A55" w:rsidP="006D7A55">
      <w:r>
        <w:rPr>
          <w:u w:val="single"/>
        </w:rPr>
        <w:t>Recall Classification</w:t>
      </w:r>
      <w:r>
        <w:t xml:space="preserve"> – The numerical designation, i.e. I,II, III assigned by the regulatory agency to a particular product recall that indicates the relative degree of health hazard presented by the product being recalled.</w:t>
      </w:r>
    </w:p>
    <w:p w:rsidR="006D7A55" w:rsidRDefault="006D7A55" w:rsidP="006D7A55">
      <w:r>
        <w:rPr>
          <w:u w:val="single"/>
        </w:rPr>
        <w:lastRenderedPageBreak/>
        <w:t>Recall Completed/Recall Terminated</w:t>
      </w:r>
      <w:r>
        <w:t xml:space="preserve"> – The classification status used for monitoring purposes when the recall reaches the point, where the company has retrieved and corrected all outstanding product that could be reasonable expected to be recovered. A recall will be officially terminated when the regulatory agency determines that all reasonable efforts have been made to remove or correct the violated product.</w:t>
      </w:r>
    </w:p>
    <w:p w:rsidR="006D7A55" w:rsidRDefault="006D7A55" w:rsidP="006D7A55">
      <w:r>
        <w:rPr>
          <w:u w:val="single"/>
        </w:rPr>
        <w:t>Recall Strategy</w:t>
      </w:r>
      <w:r>
        <w:t xml:space="preserve"> – The course of action recommended by or to the recalling firm in order to achieve its goals.</w:t>
      </w:r>
    </w:p>
    <w:p w:rsidR="006D7A55" w:rsidRDefault="006D7A55" w:rsidP="006D7A55">
      <w:r>
        <w:rPr>
          <w:u w:val="single"/>
        </w:rPr>
        <w:t>Recalling Firm</w:t>
      </w:r>
      <w:r>
        <w:t xml:space="preserve"> – The organization who initiates a recall, or in case of a regulatory requested recall, the company that has primary responsibility for the manufacturing and/or marketing of the product to be recalled.</w:t>
      </w:r>
    </w:p>
    <w:p w:rsidR="002A15C6" w:rsidRDefault="002A15C6" w:rsidP="00674118">
      <w:r>
        <w:rPr>
          <w:u w:val="single"/>
        </w:rPr>
        <w:t>Stock Recovery</w:t>
      </w:r>
      <w:r>
        <w:t xml:space="preserve"> – The food bank’s removal or correction of a product that has not been distributed or is still under control of the food bank.</w:t>
      </w:r>
    </w:p>
    <w:p w:rsidR="002A15C6" w:rsidRPr="002A15C6" w:rsidRDefault="002A15C6" w:rsidP="00674118">
      <w:r>
        <w:rPr>
          <w:u w:val="single"/>
        </w:rPr>
        <w:t>Trace Procedure</w:t>
      </w:r>
      <w:r>
        <w:t xml:space="preserve"> – The process used to identify and isolate product at any point during the time in which the food bank controls the product.</w:t>
      </w:r>
    </w:p>
    <w:p w:rsidR="0087382E" w:rsidRDefault="0087382E" w:rsidP="00674118"/>
    <w:p w:rsidR="008E43A1" w:rsidRDefault="008E43A1" w:rsidP="000847A3">
      <w:pPr>
        <w:rPr>
          <w:b/>
          <w:sz w:val="24"/>
          <w:szCs w:val="24"/>
          <w:u w:val="single"/>
        </w:rPr>
      </w:pPr>
    </w:p>
    <w:p w:rsidR="008E43A1" w:rsidRDefault="008E43A1" w:rsidP="000847A3">
      <w:pPr>
        <w:rPr>
          <w:b/>
          <w:sz w:val="24"/>
          <w:szCs w:val="24"/>
          <w:u w:val="single"/>
        </w:rPr>
      </w:pPr>
    </w:p>
    <w:p w:rsidR="000847A3" w:rsidRPr="0062192B" w:rsidRDefault="000847A3" w:rsidP="000847A3">
      <w:pPr>
        <w:rPr>
          <w:b/>
          <w:sz w:val="24"/>
          <w:szCs w:val="24"/>
          <w:u w:val="single"/>
        </w:rPr>
      </w:pPr>
      <w:r w:rsidRPr="0062192B">
        <w:rPr>
          <w:b/>
          <w:sz w:val="24"/>
          <w:szCs w:val="24"/>
          <w:u w:val="single"/>
        </w:rPr>
        <w:t>Food Recall Classifications</w:t>
      </w:r>
    </w:p>
    <w:p w:rsidR="000847A3" w:rsidRDefault="000847A3" w:rsidP="000847A3">
      <w:r>
        <w:t xml:space="preserve">A recall occurs when action is taken to remove a food from the market because there is evidence that it is unsafe, adulterated, or mislabeled.  Food recalls are classified according to the level of risk that would be posed to the health of those who might consume the food. Table 1 defines and provides examples of the food recall classifications. </w:t>
      </w:r>
    </w:p>
    <w:p w:rsidR="000847A3" w:rsidRDefault="000847A3" w:rsidP="000847A3">
      <w:r>
        <w:t xml:space="preserve">Table 1. </w:t>
      </w:r>
      <w:r>
        <w:rPr>
          <w:u w:val="single"/>
        </w:rPr>
        <w:t>Recall Classes</w:t>
      </w:r>
    </w:p>
    <w:tbl>
      <w:tblPr>
        <w:tblStyle w:val="TableGrid"/>
        <w:tblW w:w="0" w:type="auto"/>
        <w:tblLook w:val="04A0" w:firstRow="1" w:lastRow="0" w:firstColumn="1" w:lastColumn="0" w:noHBand="0" w:noVBand="1"/>
      </w:tblPr>
      <w:tblGrid>
        <w:gridCol w:w="2065"/>
        <w:gridCol w:w="4168"/>
        <w:gridCol w:w="3117"/>
      </w:tblGrid>
      <w:tr w:rsidR="000847A3" w:rsidTr="00C17404">
        <w:tc>
          <w:tcPr>
            <w:tcW w:w="2065" w:type="dxa"/>
          </w:tcPr>
          <w:p w:rsidR="000847A3" w:rsidRPr="00703709" w:rsidRDefault="000847A3" w:rsidP="00C17404">
            <w:pPr>
              <w:jc w:val="center"/>
              <w:rPr>
                <w:b/>
              </w:rPr>
            </w:pPr>
            <w:r>
              <w:rPr>
                <w:b/>
              </w:rPr>
              <w:t>Class</w:t>
            </w:r>
          </w:p>
        </w:tc>
        <w:tc>
          <w:tcPr>
            <w:tcW w:w="4168" w:type="dxa"/>
          </w:tcPr>
          <w:p w:rsidR="000847A3" w:rsidRPr="00703709" w:rsidRDefault="000847A3" w:rsidP="00C17404">
            <w:pPr>
              <w:jc w:val="center"/>
              <w:rPr>
                <w:b/>
              </w:rPr>
            </w:pPr>
            <w:r>
              <w:rPr>
                <w:b/>
              </w:rPr>
              <w:t>Definition</w:t>
            </w:r>
          </w:p>
        </w:tc>
        <w:tc>
          <w:tcPr>
            <w:tcW w:w="3117" w:type="dxa"/>
          </w:tcPr>
          <w:p w:rsidR="000847A3" w:rsidRPr="00703709" w:rsidRDefault="000847A3" w:rsidP="00C17404">
            <w:pPr>
              <w:jc w:val="center"/>
              <w:rPr>
                <w:b/>
              </w:rPr>
            </w:pPr>
            <w:r>
              <w:rPr>
                <w:b/>
              </w:rPr>
              <w:t>Examples</w:t>
            </w:r>
          </w:p>
        </w:tc>
      </w:tr>
      <w:tr w:rsidR="000847A3" w:rsidTr="00C17404">
        <w:tc>
          <w:tcPr>
            <w:tcW w:w="2065" w:type="dxa"/>
          </w:tcPr>
          <w:p w:rsidR="000847A3" w:rsidRDefault="000847A3" w:rsidP="00C17404">
            <w:r>
              <w:t>Class I</w:t>
            </w:r>
          </w:p>
        </w:tc>
        <w:tc>
          <w:tcPr>
            <w:tcW w:w="4168" w:type="dxa"/>
          </w:tcPr>
          <w:p w:rsidR="000847A3" w:rsidRPr="00703709" w:rsidRDefault="000847A3" w:rsidP="00C17404">
            <w:r>
              <w:t xml:space="preserve">A health hazard situation where there is a </w:t>
            </w:r>
            <w:r>
              <w:rPr>
                <w:b/>
              </w:rPr>
              <w:t xml:space="preserve">reasonable probability </w:t>
            </w:r>
            <w:r>
              <w:t>that eating the food will cause serious, adverse health consequences, or death.</w:t>
            </w:r>
          </w:p>
        </w:tc>
        <w:tc>
          <w:tcPr>
            <w:tcW w:w="3117" w:type="dxa"/>
          </w:tcPr>
          <w:p w:rsidR="000847A3" w:rsidRPr="00703709" w:rsidRDefault="000847A3" w:rsidP="00C17404">
            <w:r w:rsidRPr="00703709">
              <w:rPr>
                <w:i/>
              </w:rPr>
              <w:t>E. coli</w:t>
            </w:r>
            <w:r>
              <w:rPr>
                <w:i/>
              </w:rPr>
              <w:t xml:space="preserve"> </w:t>
            </w:r>
            <w:r>
              <w:t xml:space="preserve">O157:H7 in ground beef; </w:t>
            </w:r>
            <w:r>
              <w:rPr>
                <w:i/>
              </w:rPr>
              <w:t xml:space="preserve">Salmonella </w:t>
            </w:r>
            <w:r>
              <w:t>in peanut butter; Food with an undeclared allergen</w:t>
            </w:r>
          </w:p>
        </w:tc>
      </w:tr>
      <w:tr w:rsidR="000847A3" w:rsidTr="00C17404">
        <w:tc>
          <w:tcPr>
            <w:tcW w:w="2065" w:type="dxa"/>
          </w:tcPr>
          <w:p w:rsidR="000847A3" w:rsidRDefault="000847A3" w:rsidP="00C17404">
            <w:r>
              <w:t>Class II</w:t>
            </w:r>
          </w:p>
        </w:tc>
        <w:tc>
          <w:tcPr>
            <w:tcW w:w="4168" w:type="dxa"/>
          </w:tcPr>
          <w:p w:rsidR="000847A3" w:rsidRPr="00703709" w:rsidRDefault="000847A3" w:rsidP="00C17404">
            <w:r>
              <w:t xml:space="preserve">A health hazard situation where there is a </w:t>
            </w:r>
            <w:r>
              <w:rPr>
                <w:b/>
              </w:rPr>
              <w:t xml:space="preserve">remote probability </w:t>
            </w:r>
            <w:r>
              <w:t>of adverse health consequences from eating the food.</w:t>
            </w:r>
          </w:p>
        </w:tc>
        <w:tc>
          <w:tcPr>
            <w:tcW w:w="3117" w:type="dxa"/>
          </w:tcPr>
          <w:p w:rsidR="000847A3" w:rsidRDefault="000847A3" w:rsidP="00C17404">
            <w:r>
              <w:t>Product containing a foreign material</w:t>
            </w:r>
          </w:p>
        </w:tc>
      </w:tr>
      <w:tr w:rsidR="000847A3" w:rsidTr="00C17404">
        <w:tc>
          <w:tcPr>
            <w:tcW w:w="2065" w:type="dxa"/>
          </w:tcPr>
          <w:p w:rsidR="000847A3" w:rsidRDefault="000847A3" w:rsidP="00C17404">
            <w:r>
              <w:t>Class III</w:t>
            </w:r>
          </w:p>
        </w:tc>
        <w:tc>
          <w:tcPr>
            <w:tcW w:w="4168" w:type="dxa"/>
          </w:tcPr>
          <w:p w:rsidR="000847A3" w:rsidRPr="00703709" w:rsidRDefault="000847A3" w:rsidP="00C17404">
            <w:r>
              <w:t xml:space="preserve">A situation where eating the food will </w:t>
            </w:r>
            <w:r>
              <w:rPr>
                <w:b/>
              </w:rPr>
              <w:t>not</w:t>
            </w:r>
            <w:r>
              <w:t xml:space="preserve"> </w:t>
            </w:r>
            <w:r>
              <w:rPr>
                <w:b/>
              </w:rPr>
              <w:t>cause</w:t>
            </w:r>
            <w:r>
              <w:t xml:space="preserve"> adverse health consequences.</w:t>
            </w:r>
          </w:p>
        </w:tc>
        <w:tc>
          <w:tcPr>
            <w:tcW w:w="3117" w:type="dxa"/>
          </w:tcPr>
          <w:p w:rsidR="000847A3" w:rsidRDefault="000847A3" w:rsidP="00C17404">
            <w:r>
              <w:t>Minor labeling problems, such as improper format or undeclared ingredients that are not allergens</w:t>
            </w:r>
          </w:p>
        </w:tc>
      </w:tr>
    </w:tbl>
    <w:p w:rsidR="008E43A1" w:rsidRDefault="008E43A1" w:rsidP="00674118">
      <w:pPr>
        <w:rPr>
          <w:b/>
          <w:sz w:val="24"/>
          <w:szCs w:val="24"/>
        </w:rPr>
      </w:pPr>
    </w:p>
    <w:p w:rsidR="008E43A1" w:rsidRDefault="008E43A1" w:rsidP="00674118">
      <w:pPr>
        <w:rPr>
          <w:b/>
          <w:sz w:val="24"/>
          <w:szCs w:val="24"/>
        </w:rPr>
      </w:pPr>
    </w:p>
    <w:p w:rsidR="008E43A1" w:rsidRDefault="008E43A1" w:rsidP="00674118">
      <w:pPr>
        <w:rPr>
          <w:b/>
          <w:sz w:val="24"/>
          <w:szCs w:val="24"/>
        </w:rPr>
      </w:pPr>
    </w:p>
    <w:p w:rsidR="004C5410" w:rsidRPr="0062192B" w:rsidRDefault="00FC17D6" w:rsidP="00674118">
      <w:pPr>
        <w:rPr>
          <w:sz w:val="24"/>
          <w:szCs w:val="24"/>
        </w:rPr>
      </w:pPr>
      <w:r w:rsidRPr="0062192B">
        <w:rPr>
          <w:b/>
          <w:sz w:val="24"/>
          <w:szCs w:val="24"/>
        </w:rPr>
        <w:t>Procedures</w:t>
      </w:r>
    </w:p>
    <w:p w:rsidR="00FC17D6" w:rsidRDefault="00FC17D6" w:rsidP="00674118">
      <w:r>
        <w:t>The purpose of a recall procedure plan is to assure that a recall is conducted i</w:t>
      </w:r>
      <w:r w:rsidR="008E1EA2">
        <w:t>n a manner that achieves the orderly return or other appropriate disposition of the violated product to the extent necessary to protect the consuming public from products that present any potential health risk or consumer deception.</w:t>
      </w:r>
      <w:r w:rsidR="00103B17">
        <w:t xml:space="preserve"> Below is the Recall Procedure Flow Chart in the event of a USDA Product recall.</w:t>
      </w:r>
    </w:p>
    <w:p w:rsidR="008E43A1" w:rsidRDefault="008E43A1" w:rsidP="00674118"/>
    <w:p w:rsidR="008E43A1" w:rsidRDefault="008E43A1" w:rsidP="00674118"/>
    <w:p w:rsidR="008E1EA2" w:rsidRDefault="008E1EA2" w:rsidP="008E1EA2">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2247900</wp:posOffset>
                </wp:positionH>
                <wp:positionV relativeFrom="paragraph">
                  <wp:posOffset>257810</wp:posOffset>
                </wp:positionV>
                <wp:extent cx="1476375" cy="4000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476375" cy="400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E1EA2" w:rsidRPr="0087382E" w:rsidRDefault="008E1EA2" w:rsidP="008E1EA2">
                            <w:pPr>
                              <w:jc w:val="center"/>
                              <w:rPr>
                                <w:u w:val="single"/>
                              </w:rPr>
                            </w:pPr>
                            <w:r w:rsidRPr="0087382E">
                              <w:rPr>
                                <w:u w:val="single"/>
                              </w:rPr>
                              <w:t>USDA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 o:spid="_x0000_s1026" style="position:absolute;left:0;text-align:left;margin-left:177pt;margin-top:20.3pt;width:116.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" fillcolor="white [3201]" strokecolor="#70ad47 [3209]" strokeweight="1pt">
                <v:stroke joinstyle="miter"/>
                <v:textbox>
                  <w:txbxContent>
                    <w:p w:rsidR="008E1EA2" w:rsidRPr="0087382E" w:rsidRDefault="008E1EA2" w:rsidP="008E1EA2">
                      <w:pPr>
                        <w:jc w:val="center"/>
                        <w:rPr>
                          <w:u w:val="single"/>
                        </w:rPr>
                      </w:pPr>
                      <w:r w:rsidRPr="0087382E">
                        <w:rPr>
                          <w:u w:val="single"/>
                        </w:rPr>
                        <w:t>USDA</w:t>
                      </w:r>
                    </w:p>
                  </w:txbxContent>
                </v:textbox>
              </v:roundrect>
            </w:pict>
          </mc:Fallback>
        </mc:AlternateContent>
      </w:r>
      <w:r>
        <w:rPr>
          <w:b/>
        </w:rPr>
        <w:t>Recall Procedures Flow Chart</w:t>
      </w:r>
    </w:p>
    <w:p w:rsidR="008E1EA2" w:rsidRPr="008E1EA2" w:rsidRDefault="008E1EA2" w:rsidP="008E1EA2">
      <w:pPr>
        <w:jc w:val="center"/>
      </w:pPr>
    </w:p>
    <w:p w:rsidR="008E1EA2" w:rsidRDefault="0087382E" w:rsidP="00674118">
      <w:r>
        <w:rPr>
          <w:noProof/>
        </w:rPr>
        <mc:AlternateContent>
          <mc:Choice Requires="wps">
            <w:drawing>
              <wp:anchor distT="0" distB="0" distL="114300" distR="114300" simplePos="0" relativeHeight="251678720" behindDoc="0" locked="0" layoutInCell="1" allowOverlap="1">
                <wp:simplePos x="0" y="0"/>
                <wp:positionH relativeFrom="column">
                  <wp:posOffset>2971800</wp:posOffset>
                </wp:positionH>
                <wp:positionV relativeFrom="paragraph">
                  <wp:posOffset>88900</wp:posOffset>
                </wp:positionV>
                <wp:extent cx="0" cy="95250"/>
                <wp:effectExtent l="0" t="0" r="38100" b="19050"/>
                <wp:wrapNone/>
                <wp:docPr id="20" name="Straight Connector 20"/>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D183E" id="Straight Connector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34pt,7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" strokecolor="black [3200]" strokeweight=".5pt">
                <v:stroke joinstyle="miter"/>
              </v:line>
            </w:pict>
          </mc:Fallback>
        </mc:AlternateContent>
      </w:r>
      <w:r w:rsidR="00685E5A">
        <w:rPr>
          <w:noProof/>
        </w:rPr>
        <mc:AlternateContent>
          <mc:Choice Requires="wps">
            <w:drawing>
              <wp:anchor distT="0" distB="0" distL="114300" distR="114300" simplePos="0" relativeHeight="251671552" behindDoc="0" locked="0" layoutInCell="1" allowOverlap="1">
                <wp:simplePos x="0" y="0"/>
                <wp:positionH relativeFrom="column">
                  <wp:posOffset>2971800</wp:posOffset>
                </wp:positionH>
                <wp:positionV relativeFrom="paragraph">
                  <wp:posOffset>86360</wp:posOffset>
                </wp:positionV>
                <wp:extent cx="0" cy="9525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787819"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34pt,6.8pt" to="23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" strokecolor="#4472c4 [3204]" strokeweight=".5pt">
                <v:stroke joinstyle="miter"/>
              </v:line>
            </w:pict>
          </mc:Fallback>
        </mc:AlternateContent>
      </w:r>
      <w:r w:rsidR="008E1EA2">
        <w:rPr>
          <w:noProof/>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181610</wp:posOffset>
                </wp:positionV>
                <wp:extent cx="3667125" cy="9620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3667125" cy="9620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177A" w:rsidRPr="0087382E" w:rsidRDefault="008E1EA2" w:rsidP="003B177A">
                            <w:pPr>
                              <w:pStyle w:val="NoSpacing"/>
                              <w:jc w:val="center"/>
                              <w:rPr>
                                <w:u w:val="single"/>
                              </w:rPr>
                            </w:pPr>
                            <w:r w:rsidRPr="0087382E">
                              <w:rPr>
                                <w:u w:val="single"/>
                              </w:rPr>
                              <w:t>WVDA</w:t>
                            </w:r>
                          </w:p>
                          <w:p w:rsidR="008E1EA2" w:rsidRDefault="008E1EA2" w:rsidP="008E1EA2">
                            <w:pPr>
                              <w:pStyle w:val="NoSpacing"/>
                              <w:jc w:val="center"/>
                            </w:pPr>
                            <w:r>
                              <w:t>Lora Hammack – Program Manager</w:t>
                            </w:r>
                            <w:r w:rsidR="003B7FAD">
                              <w:t xml:space="preserve"> (304 -558-0573</w:t>
                            </w:r>
                            <w:r w:rsidR="003B177A">
                              <w:t>)</w:t>
                            </w:r>
                          </w:p>
                          <w:p w:rsidR="008E1EA2" w:rsidRDefault="008E1EA2" w:rsidP="008E1EA2">
                            <w:pPr>
                              <w:pStyle w:val="NoSpacing"/>
                              <w:jc w:val="center"/>
                            </w:pPr>
                            <w:r>
                              <w:t>Kate Hill – TEFAP Coordinator</w:t>
                            </w:r>
                            <w:r w:rsidR="003B7FAD">
                              <w:t xml:space="preserve"> (304-558-0573</w:t>
                            </w:r>
                            <w:r w:rsidR="003B177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 o:spid="_x0000_s1027" style="position:absolute;margin-left:91.5pt;margin-top:14.3pt;width:288.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" fillcolor="white [3201]" strokecolor="#70ad47 [3209]" strokeweight="1pt">
                <v:stroke joinstyle="miter"/>
                <v:textbox>
                  <w:txbxContent>
                    <w:p w:rsidR="003B177A" w:rsidRPr="0087382E" w:rsidRDefault="008E1EA2" w:rsidP="003B177A">
                      <w:pPr>
                        <w:pStyle w:val="NoSpacing"/>
                        <w:jc w:val="center"/>
                        <w:rPr>
                          <w:u w:val="single"/>
                        </w:rPr>
                      </w:pPr>
                      <w:r w:rsidRPr="0087382E">
                        <w:rPr>
                          <w:u w:val="single"/>
                        </w:rPr>
                        <w:t>WVDA</w:t>
                      </w:r>
                    </w:p>
                    <w:p w:rsidR="008E1EA2" w:rsidRDefault="008E1EA2" w:rsidP="008E1EA2">
                      <w:pPr>
                        <w:pStyle w:val="NoSpacing"/>
                        <w:jc w:val="center"/>
                      </w:pPr>
                      <w:r>
                        <w:t>Lora Hammack – Program Manager</w:t>
                      </w:r>
                      <w:r w:rsidR="003B7FAD">
                        <w:t xml:space="preserve"> (304 -558-0573</w:t>
                      </w:r>
                      <w:r w:rsidR="003B177A">
                        <w:t>)</w:t>
                      </w:r>
                    </w:p>
                    <w:p w:rsidR="008E1EA2" w:rsidRDefault="008E1EA2" w:rsidP="008E1EA2">
                      <w:pPr>
                        <w:pStyle w:val="NoSpacing"/>
                        <w:jc w:val="center"/>
                      </w:pPr>
                      <w:r>
                        <w:t>Kate Hill – TEFAP Coordinator</w:t>
                      </w:r>
                      <w:r w:rsidR="003B7FAD">
                        <w:t xml:space="preserve"> (304-558-0573</w:t>
                      </w:r>
                      <w:r w:rsidR="003B177A">
                        <w:t>)</w:t>
                      </w:r>
                    </w:p>
                  </w:txbxContent>
                </v:textbox>
              </v:roundrect>
            </w:pict>
          </mc:Fallback>
        </mc:AlternateContent>
      </w:r>
    </w:p>
    <w:p w:rsidR="008E1EA2" w:rsidRDefault="008E1EA2" w:rsidP="00674118"/>
    <w:p w:rsidR="008E1EA2" w:rsidRDefault="008E1EA2" w:rsidP="00674118"/>
    <w:p w:rsidR="008E1EA2" w:rsidRDefault="00685E5A" w:rsidP="00674118">
      <w:r>
        <w:rPr>
          <w:noProof/>
        </w:rPr>
        <mc:AlternateContent>
          <mc:Choice Requires="wps">
            <w:drawing>
              <wp:anchor distT="0" distB="0" distL="114300" distR="114300" simplePos="0" relativeHeight="251674624" behindDoc="0" locked="0" layoutInCell="1" allowOverlap="1">
                <wp:simplePos x="0" y="0"/>
                <wp:positionH relativeFrom="column">
                  <wp:posOffset>1828800</wp:posOffset>
                </wp:positionH>
                <wp:positionV relativeFrom="paragraph">
                  <wp:posOffset>287020</wp:posOffset>
                </wp:positionV>
                <wp:extent cx="0" cy="66675"/>
                <wp:effectExtent l="0" t="0" r="38100" b="28575"/>
                <wp:wrapNone/>
                <wp:docPr id="17" name="Straight Connector 17"/>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D02743"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in,22.6pt" to="2in,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4229100</wp:posOffset>
                </wp:positionH>
                <wp:positionV relativeFrom="paragraph">
                  <wp:posOffset>287020</wp:posOffset>
                </wp:positionV>
                <wp:extent cx="0" cy="6667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4EEB21"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33pt,22.6pt" to="333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" strokecolor="black [3200]" strokeweight=".5pt">
                <v:stroke joinstyle="miter"/>
              </v:line>
            </w:pict>
          </mc:Fallback>
        </mc:AlternateContent>
      </w:r>
      <w:r w:rsidR="00BF22F0">
        <w:rPr>
          <w:noProof/>
        </w:rPr>
        <mc:AlternateContent>
          <mc:Choice Requires="wps">
            <w:drawing>
              <wp:anchor distT="0" distB="0" distL="114300" distR="114300" simplePos="0" relativeHeight="251661312" behindDoc="0" locked="0" layoutInCell="1" allowOverlap="1">
                <wp:simplePos x="0" y="0"/>
                <wp:positionH relativeFrom="column">
                  <wp:posOffset>-542925</wp:posOffset>
                </wp:positionH>
                <wp:positionV relativeFrom="paragraph">
                  <wp:posOffset>353695</wp:posOffset>
                </wp:positionV>
                <wp:extent cx="3514725" cy="178117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3514725" cy="1781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F22F0" w:rsidRPr="0087382E" w:rsidRDefault="00BF22F0" w:rsidP="00BF22F0">
                            <w:pPr>
                              <w:pStyle w:val="NoSpacing"/>
                              <w:jc w:val="center"/>
                              <w:rPr>
                                <w:u w:val="single"/>
                              </w:rPr>
                            </w:pPr>
                            <w:r w:rsidRPr="0087382E">
                              <w:rPr>
                                <w:u w:val="single"/>
                              </w:rPr>
                              <w:t>Facing Hunger Food Bank</w:t>
                            </w:r>
                          </w:p>
                          <w:p w:rsidR="00BF22F0" w:rsidRDefault="00BF22F0" w:rsidP="00BF22F0">
                            <w:pPr>
                              <w:pStyle w:val="NoSpacing"/>
                              <w:jc w:val="center"/>
                            </w:pPr>
                          </w:p>
                          <w:p w:rsidR="00BF22F0" w:rsidRDefault="00BF22F0" w:rsidP="00BF22F0">
                            <w:pPr>
                              <w:pStyle w:val="NoSpacing"/>
                            </w:pPr>
                            <w:r>
                              <w:t>Cyndi Kirkhart –</w:t>
                            </w:r>
                            <w:r w:rsidR="00685E5A">
                              <w:t xml:space="preserve"> Ex.</w:t>
                            </w:r>
                            <w:r>
                              <w:t xml:space="preserve"> Director (304-523-6029 ext. 25)</w:t>
                            </w:r>
                          </w:p>
                          <w:p w:rsidR="00BF22F0" w:rsidRDefault="00BF22F0" w:rsidP="00BF22F0">
                            <w:pPr>
                              <w:pStyle w:val="NoSpacing"/>
                            </w:pPr>
                          </w:p>
                          <w:p w:rsidR="00BF22F0" w:rsidRDefault="00BF22F0" w:rsidP="00BF22F0">
                            <w:pPr>
                              <w:pStyle w:val="NoSpacing"/>
                            </w:pPr>
                            <w:r>
                              <w:t xml:space="preserve">Bethany Nielson – Safety </w:t>
                            </w:r>
                            <w:r w:rsidR="00685E5A">
                              <w:t>Coord.</w:t>
                            </w:r>
                            <w:r>
                              <w:t xml:space="preserve"> (304-523-6029 ext. 30)</w:t>
                            </w:r>
                          </w:p>
                          <w:p w:rsidR="00BF22F0" w:rsidRDefault="00BF22F0" w:rsidP="00BF22F0">
                            <w:pPr>
                              <w:pStyle w:val="NoSpacing"/>
                            </w:pPr>
                          </w:p>
                          <w:p w:rsidR="00BF22F0" w:rsidRDefault="00BF22F0" w:rsidP="00BF22F0">
                            <w:pPr>
                              <w:pStyle w:val="NoSpacing"/>
                            </w:pPr>
                            <w:r>
                              <w:t xml:space="preserve">Keith Hysell – Warehouse </w:t>
                            </w:r>
                            <w:r w:rsidR="00685E5A">
                              <w:t>Mgr.</w:t>
                            </w:r>
                            <w:r>
                              <w:t xml:space="preserve"> (304-523-6029 ext. 34)</w:t>
                            </w:r>
                          </w:p>
                          <w:p w:rsidR="00BF22F0" w:rsidRDefault="00BF22F0" w:rsidP="00BF22F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 o:spid="_x0000_s1028" style="position:absolute;margin-left:-42.75pt;margin-top:27.85pt;width:276.7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" fillcolor="white [3201]" strokecolor="#70ad47 [3209]" strokeweight="1pt">
                <v:stroke joinstyle="miter"/>
                <v:textbox>
                  <w:txbxContent>
                    <w:p w:rsidR="00BF22F0" w:rsidRPr="0087382E" w:rsidRDefault="00BF22F0" w:rsidP="00BF22F0">
                      <w:pPr>
                        <w:pStyle w:val="NoSpacing"/>
                        <w:jc w:val="center"/>
                        <w:rPr>
                          <w:u w:val="single"/>
                        </w:rPr>
                      </w:pPr>
                      <w:r w:rsidRPr="0087382E">
                        <w:rPr>
                          <w:u w:val="single"/>
                        </w:rPr>
                        <w:t>Facing Hunger Food Bank</w:t>
                      </w:r>
                    </w:p>
                    <w:p w:rsidR="00BF22F0" w:rsidRDefault="00BF22F0" w:rsidP="00BF22F0">
                      <w:pPr>
                        <w:pStyle w:val="NoSpacing"/>
                        <w:jc w:val="center"/>
                      </w:pPr>
                    </w:p>
                    <w:p w:rsidR="00BF22F0" w:rsidRDefault="00BF22F0" w:rsidP="00BF22F0">
                      <w:pPr>
                        <w:pStyle w:val="NoSpacing"/>
                      </w:pPr>
                      <w:r>
                        <w:t xml:space="preserve">Cyndi </w:t>
                      </w:r>
                      <w:proofErr w:type="spellStart"/>
                      <w:r>
                        <w:t>Kirkhart</w:t>
                      </w:r>
                      <w:proofErr w:type="spellEnd"/>
                      <w:r>
                        <w:t xml:space="preserve"> –</w:t>
                      </w:r>
                      <w:r w:rsidR="00685E5A">
                        <w:t xml:space="preserve"> Ex.</w:t>
                      </w:r>
                      <w:r>
                        <w:t xml:space="preserve"> Director (304-523-6029 ext. 25)</w:t>
                      </w:r>
                    </w:p>
                    <w:p w:rsidR="00BF22F0" w:rsidRDefault="00BF22F0" w:rsidP="00BF22F0">
                      <w:pPr>
                        <w:pStyle w:val="NoSpacing"/>
                      </w:pPr>
                    </w:p>
                    <w:p w:rsidR="00BF22F0" w:rsidRDefault="00BF22F0" w:rsidP="00BF22F0">
                      <w:pPr>
                        <w:pStyle w:val="NoSpacing"/>
                      </w:pPr>
                      <w:r>
                        <w:t xml:space="preserve">Bethany Nielson – Safety </w:t>
                      </w:r>
                      <w:r w:rsidR="00685E5A">
                        <w:t>Coord.</w:t>
                      </w:r>
                      <w:r>
                        <w:t xml:space="preserve"> (304-523-6029 ext. 30)</w:t>
                      </w:r>
                    </w:p>
                    <w:p w:rsidR="00BF22F0" w:rsidRDefault="00BF22F0" w:rsidP="00BF22F0">
                      <w:pPr>
                        <w:pStyle w:val="NoSpacing"/>
                      </w:pPr>
                    </w:p>
                    <w:p w:rsidR="00BF22F0" w:rsidRDefault="00BF22F0" w:rsidP="00BF22F0">
                      <w:pPr>
                        <w:pStyle w:val="NoSpacing"/>
                      </w:pPr>
                      <w:r>
                        <w:t xml:space="preserve">Keith </w:t>
                      </w:r>
                      <w:proofErr w:type="spellStart"/>
                      <w:r>
                        <w:t>Hysell</w:t>
                      </w:r>
                      <w:proofErr w:type="spellEnd"/>
                      <w:r>
                        <w:t xml:space="preserve"> – Warehouse </w:t>
                      </w:r>
                      <w:r w:rsidR="00685E5A">
                        <w:t>Mgr.</w:t>
                      </w:r>
                      <w:r>
                        <w:t xml:space="preserve"> (304-523-6029 ext. 34)</w:t>
                      </w:r>
                    </w:p>
                    <w:p w:rsidR="00BF22F0" w:rsidRDefault="00BF22F0" w:rsidP="00BF22F0">
                      <w:pPr>
                        <w:pStyle w:val="NoSpacing"/>
                      </w:pPr>
                    </w:p>
                  </w:txbxContent>
                </v:textbox>
              </v:roundrect>
            </w:pict>
          </mc:Fallback>
        </mc:AlternateContent>
      </w:r>
    </w:p>
    <w:p w:rsidR="008E1EA2" w:rsidRDefault="00685E5A" w:rsidP="00674118">
      <w:r>
        <w:rPr>
          <w:noProof/>
        </w:rPr>
        <mc:AlternateContent>
          <mc:Choice Requires="wps">
            <w:drawing>
              <wp:anchor distT="0" distB="0" distL="114300" distR="114300" simplePos="0" relativeHeight="251672576" behindDoc="0" locked="0" layoutInCell="1" allowOverlap="1">
                <wp:simplePos x="0" y="0"/>
                <wp:positionH relativeFrom="column">
                  <wp:posOffset>1600200</wp:posOffset>
                </wp:positionH>
                <wp:positionV relativeFrom="paragraph">
                  <wp:posOffset>67945</wp:posOffset>
                </wp:positionV>
                <wp:extent cx="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75E7C"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26pt,5.35pt" to="12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7zsAEAAL8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" strokecolor="#4472c4 [3204]"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3200400</wp:posOffset>
                </wp:positionH>
                <wp:positionV relativeFrom="paragraph">
                  <wp:posOffset>67945</wp:posOffset>
                </wp:positionV>
                <wp:extent cx="3552825" cy="178117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3552825" cy="1781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BF22F0" w:rsidRPr="0087382E" w:rsidRDefault="00BF22F0" w:rsidP="003B177A">
                            <w:pPr>
                              <w:pStyle w:val="NoSpacing"/>
                              <w:jc w:val="center"/>
                              <w:rPr>
                                <w:u w:val="single"/>
                              </w:rPr>
                            </w:pPr>
                            <w:r w:rsidRPr="0087382E">
                              <w:rPr>
                                <w:u w:val="single"/>
                              </w:rPr>
                              <w:t>Mountaineer Food Bank</w:t>
                            </w:r>
                          </w:p>
                          <w:p w:rsidR="00BF22F0" w:rsidRDefault="00BF22F0" w:rsidP="00BF22F0">
                            <w:pPr>
                              <w:pStyle w:val="NoSpacing"/>
                            </w:pPr>
                          </w:p>
                          <w:p w:rsidR="00BF22F0" w:rsidRDefault="00BF22F0" w:rsidP="00BF22F0">
                            <w:pPr>
                              <w:pStyle w:val="NoSpacing"/>
                            </w:pPr>
                            <w:r>
                              <w:t>Chad Morrison –</w:t>
                            </w:r>
                            <w:r w:rsidR="00685E5A">
                              <w:t xml:space="preserve"> Ex. Director</w:t>
                            </w:r>
                            <w:r>
                              <w:t xml:space="preserve"> (304-364-5518)</w:t>
                            </w:r>
                          </w:p>
                          <w:p w:rsidR="00BF22F0" w:rsidRDefault="00BF22F0" w:rsidP="00BF22F0">
                            <w:pPr>
                              <w:pStyle w:val="NoSpacing"/>
                            </w:pPr>
                          </w:p>
                          <w:p w:rsidR="00BF22F0" w:rsidRDefault="00BF22F0" w:rsidP="00BF22F0">
                            <w:pPr>
                              <w:pStyle w:val="NoSpacing"/>
                            </w:pPr>
                            <w:r>
                              <w:t>Dale Bollinger – Director of Operations (304-364-5518)</w:t>
                            </w:r>
                          </w:p>
                          <w:p w:rsidR="00BF22F0" w:rsidRDefault="00BF22F0" w:rsidP="00BF22F0">
                            <w:pPr>
                              <w:pStyle w:val="NoSpacing"/>
                            </w:pPr>
                          </w:p>
                          <w:p w:rsidR="00BF22F0" w:rsidRDefault="00BF22F0" w:rsidP="00BF22F0">
                            <w:pPr>
                              <w:pStyle w:val="NoSpacing"/>
                            </w:pPr>
                            <w:r>
                              <w:t xml:space="preserve">Lisa Legg – Network </w:t>
                            </w:r>
                            <w:r w:rsidR="00685E5A">
                              <w:t>Services Coord.</w:t>
                            </w:r>
                            <w:r>
                              <w:t xml:space="preserve"> (304-364-</w:t>
                            </w:r>
                          </w:p>
                          <w:p w:rsidR="00BF22F0" w:rsidRDefault="00BF22F0" w:rsidP="00BF22F0">
                            <w:pPr>
                              <w:pStyle w:val="NoSpacing"/>
                            </w:pPr>
                            <w:r>
                              <w:t>5518)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5" o:spid="_x0000_s1029" style="position:absolute;margin-left:252pt;margin-top:5.35pt;width:279.75pt;height:14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" fillcolor="white [3201]" strokecolor="#70ad47 [3209]" strokeweight="1pt">
                <v:stroke joinstyle="miter"/>
                <v:textbox>
                  <w:txbxContent>
                    <w:p w:rsidR="00BF22F0" w:rsidRPr="0087382E" w:rsidRDefault="00BF22F0" w:rsidP="003B177A">
                      <w:pPr>
                        <w:pStyle w:val="NoSpacing"/>
                        <w:jc w:val="center"/>
                        <w:rPr>
                          <w:u w:val="single"/>
                        </w:rPr>
                      </w:pPr>
                      <w:r w:rsidRPr="0087382E">
                        <w:rPr>
                          <w:u w:val="single"/>
                        </w:rPr>
                        <w:t>Mountaineer Food Bank</w:t>
                      </w:r>
                    </w:p>
                    <w:p w:rsidR="00BF22F0" w:rsidRDefault="00BF22F0" w:rsidP="00BF22F0">
                      <w:pPr>
                        <w:pStyle w:val="NoSpacing"/>
                      </w:pPr>
                    </w:p>
                    <w:p w:rsidR="00BF22F0" w:rsidRDefault="00BF22F0" w:rsidP="00BF22F0">
                      <w:pPr>
                        <w:pStyle w:val="NoSpacing"/>
                      </w:pPr>
                      <w:r>
                        <w:t>Chad Morrison –</w:t>
                      </w:r>
                      <w:r w:rsidR="00685E5A">
                        <w:t xml:space="preserve"> Ex. Director</w:t>
                      </w:r>
                      <w:r>
                        <w:t xml:space="preserve"> (304-364-5518)</w:t>
                      </w:r>
                    </w:p>
                    <w:p w:rsidR="00BF22F0" w:rsidRDefault="00BF22F0" w:rsidP="00BF22F0">
                      <w:pPr>
                        <w:pStyle w:val="NoSpacing"/>
                      </w:pPr>
                    </w:p>
                    <w:p w:rsidR="00BF22F0" w:rsidRDefault="00BF22F0" w:rsidP="00BF22F0">
                      <w:pPr>
                        <w:pStyle w:val="NoSpacing"/>
                      </w:pPr>
                      <w:r>
                        <w:t>Dale Bollinger – Director of Operations (304-364-5518)</w:t>
                      </w:r>
                    </w:p>
                    <w:p w:rsidR="00BF22F0" w:rsidRDefault="00BF22F0" w:rsidP="00BF22F0">
                      <w:pPr>
                        <w:pStyle w:val="NoSpacing"/>
                      </w:pPr>
                    </w:p>
                    <w:p w:rsidR="00BF22F0" w:rsidRDefault="00BF22F0" w:rsidP="00BF22F0">
                      <w:pPr>
                        <w:pStyle w:val="NoSpacing"/>
                      </w:pPr>
                      <w:r>
                        <w:t xml:space="preserve">Lisa Legg – Network </w:t>
                      </w:r>
                      <w:r w:rsidR="00685E5A">
                        <w:t>Services Coord.</w:t>
                      </w:r>
                      <w:r>
                        <w:t xml:space="preserve"> (304-364-</w:t>
                      </w:r>
                    </w:p>
                    <w:p w:rsidR="00BF22F0" w:rsidRDefault="00BF22F0" w:rsidP="00BF22F0">
                      <w:pPr>
                        <w:pStyle w:val="NoSpacing"/>
                      </w:pPr>
                      <w:r>
                        <w:t>5518)</w:t>
                      </w:r>
                    </w:p>
                  </w:txbxContent>
                </v:textbox>
              </v:roundrect>
            </w:pict>
          </mc:Fallback>
        </mc:AlternateContent>
      </w:r>
    </w:p>
    <w:p w:rsidR="008E1EA2" w:rsidRDefault="008E1EA2" w:rsidP="00674118"/>
    <w:p w:rsidR="008E1EA2" w:rsidRDefault="008E1EA2" w:rsidP="00674118"/>
    <w:p w:rsidR="008E1EA2" w:rsidRDefault="008E1EA2" w:rsidP="00674118"/>
    <w:p w:rsidR="008E1EA2" w:rsidRDefault="008E1EA2" w:rsidP="00674118"/>
    <w:p w:rsidR="008E1EA2" w:rsidRDefault="008E1EA2" w:rsidP="00674118"/>
    <w:p w:rsidR="008E1EA2" w:rsidRDefault="0087382E" w:rsidP="00674118">
      <w:r>
        <w:rPr>
          <w:noProof/>
        </w:rPr>
        <mc:AlternateContent>
          <mc:Choice Requires="wps">
            <w:drawing>
              <wp:anchor distT="0" distB="0" distL="114300" distR="114300" simplePos="0" relativeHeight="251675648" behindDoc="0" locked="0" layoutInCell="1" allowOverlap="1">
                <wp:simplePos x="0" y="0"/>
                <wp:positionH relativeFrom="column">
                  <wp:posOffset>1257300</wp:posOffset>
                </wp:positionH>
                <wp:positionV relativeFrom="paragraph">
                  <wp:posOffset>137795</wp:posOffset>
                </wp:positionV>
                <wp:extent cx="0" cy="31432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758E38"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9pt,10.85pt" to="99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" strokecolor="black [3200]" strokeweight=".5pt">
                <v:stroke joinstyle="miter"/>
              </v:line>
            </w:pict>
          </mc:Fallback>
        </mc:AlternateContent>
      </w:r>
      <w:r w:rsidR="00685E5A">
        <w:rPr>
          <w:noProof/>
        </w:rPr>
        <mc:AlternateContent>
          <mc:Choice Requires="wps">
            <w:drawing>
              <wp:anchor distT="0" distB="0" distL="114300" distR="114300" simplePos="0" relativeHeight="251668480" behindDoc="0" locked="0" layoutInCell="1" allowOverlap="1">
                <wp:simplePos x="0" y="0"/>
                <wp:positionH relativeFrom="column">
                  <wp:posOffset>4686300</wp:posOffset>
                </wp:positionH>
                <wp:positionV relativeFrom="paragraph">
                  <wp:posOffset>135255</wp:posOffset>
                </wp:positionV>
                <wp:extent cx="0" cy="314325"/>
                <wp:effectExtent l="0" t="0" r="38100" b="28575"/>
                <wp:wrapNone/>
                <wp:docPr id="11" name="Straight Connector 11"/>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4E0C30" id="Straight Connector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9pt,10.65pt" to="36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" strokecolor="black [3200]" strokeweight=".5pt">
                <v:stroke joinstyle="miter"/>
              </v:line>
            </w:pict>
          </mc:Fallback>
        </mc:AlternateContent>
      </w:r>
      <w:r w:rsidR="00685E5A">
        <w:rPr>
          <w:noProof/>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135255</wp:posOffset>
                </wp:positionV>
                <wp:extent cx="0" cy="314325"/>
                <wp:effectExtent l="0" t="0" r="38100" b="28575"/>
                <wp:wrapNone/>
                <wp:docPr id="10" name="Straight Connector 10"/>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C47CD6"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99pt,10.65pt" to="99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" strokecolor="#4472c4 [3204]" strokeweight=".5pt">
                <v:stroke joinstyle="miter"/>
              </v:line>
            </w:pict>
          </mc:Fallback>
        </mc:AlternateContent>
      </w:r>
    </w:p>
    <w:p w:rsidR="008E1EA2" w:rsidRDefault="00685E5A" w:rsidP="00674118">
      <w:r>
        <w:rPr>
          <w:noProof/>
        </w:rPr>
        <mc:AlternateContent>
          <mc:Choice Requires="wps">
            <w:drawing>
              <wp:anchor distT="0" distB="0" distL="114300" distR="114300" simplePos="0" relativeHeight="251664384" behindDoc="0" locked="0" layoutInCell="1" allowOverlap="1">
                <wp:simplePos x="0" y="0"/>
                <wp:positionH relativeFrom="column">
                  <wp:posOffset>3200400</wp:posOffset>
                </wp:positionH>
                <wp:positionV relativeFrom="paragraph">
                  <wp:posOffset>163830</wp:posOffset>
                </wp:positionV>
                <wp:extent cx="2743200" cy="9429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2743200"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177A" w:rsidRPr="0087382E" w:rsidRDefault="003B177A" w:rsidP="003B177A">
                            <w:pPr>
                              <w:jc w:val="center"/>
                              <w:rPr>
                                <w:u w:val="single"/>
                              </w:rPr>
                            </w:pPr>
                            <w:r w:rsidRPr="0087382E">
                              <w:rPr>
                                <w:u w:val="single"/>
                              </w:rPr>
                              <w:t>Recipient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7" o:spid="_x0000_s1030" style="position:absolute;margin-left:252pt;margin-top:12.9pt;width:3in;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" fillcolor="white [3201]" strokecolor="#70ad47 [3209]" strokeweight="1pt">
                <v:stroke joinstyle="miter"/>
                <v:textbox>
                  <w:txbxContent>
                    <w:p w:rsidR="003B177A" w:rsidRPr="0087382E" w:rsidRDefault="003B177A" w:rsidP="003B177A">
                      <w:pPr>
                        <w:jc w:val="center"/>
                        <w:rPr>
                          <w:u w:val="single"/>
                        </w:rPr>
                      </w:pPr>
                      <w:r w:rsidRPr="0087382E">
                        <w:rPr>
                          <w:u w:val="single"/>
                        </w:rPr>
                        <w:t>Recipient Agencies</w:t>
                      </w:r>
                    </w:p>
                  </w:txbxContent>
                </v:textbox>
              </v:roundrect>
            </w:pict>
          </mc:Fallback>
        </mc:AlternateContent>
      </w:r>
      <w:r w:rsidR="003B177A">
        <w:rPr>
          <w:noProof/>
        </w:rPr>
        <mc:AlternateContent>
          <mc:Choice Requires="wps">
            <w:drawing>
              <wp:anchor distT="0" distB="0" distL="114300" distR="114300" simplePos="0" relativeHeight="251663360" behindDoc="0" locked="0" layoutInCell="1" allowOverlap="1">
                <wp:simplePos x="0" y="0"/>
                <wp:positionH relativeFrom="column">
                  <wp:posOffset>9524</wp:posOffset>
                </wp:positionH>
                <wp:positionV relativeFrom="paragraph">
                  <wp:posOffset>163830</wp:posOffset>
                </wp:positionV>
                <wp:extent cx="2847975" cy="94297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847975" cy="9429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177A" w:rsidRPr="0087382E" w:rsidRDefault="003B177A" w:rsidP="003B177A">
                            <w:pPr>
                              <w:jc w:val="center"/>
                              <w:rPr>
                                <w:u w:val="single"/>
                              </w:rPr>
                            </w:pPr>
                            <w:r w:rsidRPr="0087382E">
                              <w:rPr>
                                <w:u w:val="single"/>
                              </w:rPr>
                              <w:t>Recipient Agencies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 o:spid="_x0000_s1031" style="position:absolute;margin-left:.75pt;margin-top:12.9pt;width:224.25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" fillcolor="white [3201]" strokecolor="#70ad47 [3209]" strokeweight="1pt">
                <v:stroke joinstyle="miter"/>
                <v:textbox>
                  <w:txbxContent>
                    <w:p w:rsidR="003B177A" w:rsidRPr="0087382E" w:rsidRDefault="003B177A" w:rsidP="003B177A">
                      <w:pPr>
                        <w:jc w:val="center"/>
                        <w:rPr>
                          <w:u w:val="single"/>
                        </w:rPr>
                      </w:pPr>
                      <w:r w:rsidRPr="0087382E">
                        <w:rPr>
                          <w:u w:val="single"/>
                        </w:rPr>
                        <w:t>Recipient Agencies</w:t>
                      </w:r>
                    </w:p>
                  </w:txbxContent>
                </v:textbox>
              </v:roundrect>
            </w:pict>
          </mc:Fallback>
        </mc:AlternateContent>
      </w:r>
    </w:p>
    <w:p w:rsidR="008E1EA2" w:rsidRDefault="008E1EA2" w:rsidP="00674118"/>
    <w:p w:rsidR="008E1EA2" w:rsidRDefault="008E1EA2" w:rsidP="00674118"/>
    <w:p w:rsidR="008E1EA2" w:rsidRDefault="0087382E" w:rsidP="00674118">
      <w:r>
        <w:rPr>
          <w:noProof/>
        </w:rPr>
        <mc:AlternateContent>
          <mc:Choice Requires="wps">
            <w:drawing>
              <wp:anchor distT="0" distB="0" distL="114300" distR="114300" simplePos="0" relativeHeight="251677696" behindDoc="0" locked="0" layoutInCell="1" allowOverlap="1">
                <wp:simplePos x="0" y="0"/>
                <wp:positionH relativeFrom="column">
                  <wp:posOffset>4686300</wp:posOffset>
                </wp:positionH>
                <wp:positionV relativeFrom="paragraph">
                  <wp:posOffset>252730</wp:posOffset>
                </wp:positionV>
                <wp:extent cx="0" cy="40957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12098D" id="Straight Connector 19"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69pt,19.9pt" to="369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1257300</wp:posOffset>
                </wp:positionH>
                <wp:positionV relativeFrom="paragraph">
                  <wp:posOffset>252730</wp:posOffset>
                </wp:positionV>
                <wp:extent cx="0" cy="40957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1E4AF9" id="Straight Connector 1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99pt,19.9pt" to="99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" strokecolor="black [3200]" strokeweight=".5pt">
                <v:stroke joinstyle="miter"/>
              </v:line>
            </w:pict>
          </mc:Fallback>
        </mc:AlternateContent>
      </w:r>
      <w:r w:rsidR="00685E5A">
        <w:rPr>
          <w:noProof/>
        </w:rPr>
        <mc:AlternateContent>
          <mc:Choice Requires="wps">
            <w:drawing>
              <wp:anchor distT="0" distB="0" distL="114300" distR="114300" simplePos="0" relativeHeight="251670528" behindDoc="0" locked="0" layoutInCell="1" allowOverlap="1">
                <wp:simplePos x="0" y="0"/>
                <wp:positionH relativeFrom="column">
                  <wp:posOffset>4686300</wp:posOffset>
                </wp:positionH>
                <wp:positionV relativeFrom="paragraph">
                  <wp:posOffset>250190</wp:posOffset>
                </wp:positionV>
                <wp:extent cx="0" cy="409575"/>
                <wp:effectExtent l="0" t="0" r="38100" b="28575"/>
                <wp:wrapNone/>
                <wp:docPr id="13" name="Straight Connector 13"/>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26F0F7"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9pt,19.7pt" to="369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" strokecolor="#4472c4 [3204]" strokeweight=".5pt">
                <v:stroke joinstyle="miter"/>
              </v:line>
            </w:pict>
          </mc:Fallback>
        </mc:AlternateContent>
      </w:r>
      <w:r w:rsidR="00685E5A">
        <w:rPr>
          <w:noProof/>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250190</wp:posOffset>
                </wp:positionV>
                <wp:extent cx="0" cy="409575"/>
                <wp:effectExtent l="0" t="0" r="38100" b="28575"/>
                <wp:wrapNone/>
                <wp:docPr id="12" name="Straight Connector 12"/>
                <wp:cNvGraphicFramePr/>
                <a:graphic xmlns:a="http://schemas.openxmlformats.org/drawingml/2006/main">
                  <a:graphicData uri="http://schemas.microsoft.com/office/word/2010/wordprocessingShape">
                    <wps:wsp>
                      <wps:cNvCnPr/>
                      <wps:spPr>
                        <a:xfrm>
                          <a:off x="0" y="0"/>
                          <a:ext cx="0" cy="409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770766"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9pt,19.7pt" to="99pt,5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" strokecolor="#4472c4 [3204]" strokeweight=".5pt">
                <v:stroke joinstyle="miter"/>
              </v:line>
            </w:pict>
          </mc:Fallback>
        </mc:AlternateContent>
      </w:r>
    </w:p>
    <w:p w:rsidR="008E1EA2" w:rsidRDefault="008E1EA2" w:rsidP="00674118"/>
    <w:p w:rsidR="008E1EA2" w:rsidRDefault="00685E5A" w:rsidP="00674118">
      <w:r>
        <w:rPr>
          <w:noProof/>
        </w:rPr>
        <mc:AlternateContent>
          <mc:Choice Requires="wps">
            <w:drawing>
              <wp:anchor distT="0" distB="0" distL="114300" distR="114300" simplePos="0" relativeHeight="251665408" behindDoc="0" locked="0" layoutInCell="1" allowOverlap="1">
                <wp:simplePos x="0" y="0"/>
                <wp:positionH relativeFrom="column">
                  <wp:posOffset>323850</wp:posOffset>
                </wp:positionH>
                <wp:positionV relativeFrom="paragraph">
                  <wp:posOffset>88265</wp:posOffset>
                </wp:positionV>
                <wp:extent cx="1733550" cy="619125"/>
                <wp:effectExtent l="0" t="0" r="19050" b="28575"/>
                <wp:wrapNone/>
                <wp:docPr id="8" name="Rectangle: Rounded Corners 8"/>
                <wp:cNvGraphicFramePr/>
                <a:graphic xmlns:a="http://schemas.openxmlformats.org/drawingml/2006/main">
                  <a:graphicData uri="http://schemas.microsoft.com/office/word/2010/wordprocessingShape">
                    <wps:wsp>
                      <wps:cNvSpPr/>
                      <wps:spPr>
                        <a:xfrm>
                          <a:off x="0" y="0"/>
                          <a:ext cx="1733550" cy="61912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177A" w:rsidRPr="0087382E" w:rsidRDefault="003B177A" w:rsidP="003B177A">
                            <w:pPr>
                              <w:jc w:val="center"/>
                              <w:rPr>
                                <w:u w:val="single"/>
                              </w:rPr>
                            </w:pPr>
                            <w:r w:rsidRPr="0087382E">
                              <w:rPr>
                                <w:u w:val="single"/>
                              </w:rPr>
                              <w:t>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 o:spid="_x0000_s1032" style="position:absolute;margin-left:25.5pt;margin-top:6.95pt;width:136.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" fillcolor="white [3201]" strokecolor="#70ad47 [3209]" strokeweight="1pt">
                <v:stroke joinstyle="miter"/>
                <v:textbox>
                  <w:txbxContent>
                    <w:p w:rsidR="003B177A" w:rsidRPr="0087382E" w:rsidRDefault="003B177A" w:rsidP="003B177A">
                      <w:pPr>
                        <w:jc w:val="center"/>
                        <w:rPr>
                          <w:u w:val="single"/>
                        </w:rPr>
                      </w:pPr>
                      <w:r w:rsidRPr="0087382E">
                        <w:rPr>
                          <w:u w:val="single"/>
                        </w:rPr>
                        <w:t>Clients</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3886200</wp:posOffset>
                </wp:positionH>
                <wp:positionV relativeFrom="paragraph">
                  <wp:posOffset>88265</wp:posOffset>
                </wp:positionV>
                <wp:extent cx="1857375" cy="63817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857375" cy="6381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3B177A" w:rsidRPr="0087382E" w:rsidRDefault="003B177A" w:rsidP="003B177A">
                            <w:pPr>
                              <w:jc w:val="center"/>
                              <w:rPr>
                                <w:u w:val="single"/>
                              </w:rPr>
                            </w:pPr>
                            <w:r w:rsidRPr="0087382E">
                              <w:rPr>
                                <w:u w:val="single"/>
                              </w:rPr>
                              <w:t>Clients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9" o:spid="_x0000_s1033" style="position:absolute;margin-left:306pt;margin-top:6.95pt;width:146.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" fillcolor="white [3201]" strokecolor="#70ad47 [3209]" strokeweight="1pt">
                <v:stroke joinstyle="miter"/>
                <v:textbox>
                  <w:txbxContent>
                    <w:p w:rsidR="003B177A" w:rsidRPr="0087382E" w:rsidRDefault="003B177A" w:rsidP="003B177A">
                      <w:pPr>
                        <w:jc w:val="center"/>
                        <w:rPr>
                          <w:u w:val="single"/>
                        </w:rPr>
                      </w:pPr>
                      <w:r w:rsidRPr="0087382E">
                        <w:rPr>
                          <w:u w:val="single"/>
                        </w:rPr>
                        <w:t>Clients</w:t>
                      </w:r>
                    </w:p>
                  </w:txbxContent>
                </v:textbox>
              </v:roundrect>
            </w:pict>
          </mc:Fallback>
        </mc:AlternateContent>
      </w:r>
    </w:p>
    <w:p w:rsidR="008E1EA2" w:rsidRDefault="008E1EA2" w:rsidP="00674118"/>
    <w:p w:rsidR="008E1EA2" w:rsidRDefault="008E1EA2" w:rsidP="00674118"/>
    <w:p w:rsidR="008E1EA2" w:rsidRDefault="008E1EA2" w:rsidP="00674118"/>
    <w:p w:rsidR="008E43A1" w:rsidRDefault="008E43A1" w:rsidP="00674118"/>
    <w:p w:rsidR="008E1EA2" w:rsidRDefault="00A34AB5" w:rsidP="00674118">
      <w:r>
        <w:t>Within hours of receiving the recall alert, FNS will notify the WVDA of any and all information pertaining to the recalled product. WVDA will then notify Facing Hunger Food Bank and Mountaineer Food Bank with the information given by FNS</w:t>
      </w:r>
      <w:r w:rsidR="007F3107">
        <w:t xml:space="preserve"> along</w:t>
      </w:r>
      <w:r w:rsidR="00952BAE">
        <w:t xml:space="preserve"> with the </w:t>
      </w:r>
      <w:r>
        <w:t>product identification information</w:t>
      </w:r>
      <w:r w:rsidR="00952BAE">
        <w:t xml:space="preserve"> and instructions for removing and isolating the affected food. WVDA must also provide specific disposal instructions. </w:t>
      </w:r>
      <w:r w:rsidR="009A3D9E">
        <w:t>Both food banks are responsible for notifying all of their sites within 24 hours or less of being notified themselves. They must conduct an inventory assessment within 48 hours or less of the affected product and send it to WVDA.</w:t>
      </w:r>
    </w:p>
    <w:p w:rsidR="00952BAE" w:rsidRDefault="00952BAE" w:rsidP="00674118"/>
    <w:p w:rsidR="00952BAE" w:rsidRDefault="00952BAE" w:rsidP="00674118">
      <w:pPr>
        <w:rPr>
          <w:sz w:val="24"/>
          <w:szCs w:val="24"/>
        </w:rPr>
      </w:pPr>
      <w:r>
        <w:rPr>
          <w:b/>
          <w:sz w:val="24"/>
          <w:szCs w:val="24"/>
          <w:u w:val="single"/>
        </w:rPr>
        <w:t>Record Keeping</w:t>
      </w:r>
    </w:p>
    <w:p w:rsidR="00952BAE" w:rsidRDefault="00952BAE" w:rsidP="00674118">
      <w:r>
        <w:t xml:space="preserve">All parties involved in the recall process must keep accurate and complete records </w:t>
      </w:r>
      <w:r w:rsidR="000847A3">
        <w:t>of the recalled product for three years following the end of the federal fiscal year (September 30</w:t>
      </w:r>
      <w:r w:rsidR="000847A3" w:rsidRPr="000847A3">
        <w:rPr>
          <w:vertAlign w:val="superscript"/>
        </w:rPr>
        <w:t>th</w:t>
      </w:r>
      <w:r w:rsidR="000847A3">
        <w:t>). These records include: Inventory, Distribution, Storage, and Disposal.</w:t>
      </w:r>
    </w:p>
    <w:p w:rsidR="00D73955" w:rsidRDefault="00D73955" w:rsidP="00674118"/>
    <w:p w:rsidR="00D73955" w:rsidRDefault="00D73955" w:rsidP="00674118">
      <w:pPr>
        <w:rPr>
          <w:sz w:val="24"/>
          <w:szCs w:val="24"/>
        </w:rPr>
      </w:pPr>
      <w:r>
        <w:rPr>
          <w:b/>
          <w:sz w:val="24"/>
          <w:szCs w:val="24"/>
          <w:u w:val="single"/>
        </w:rPr>
        <w:t>Recall Completion/Termination</w:t>
      </w:r>
    </w:p>
    <w:p w:rsidR="00D73955" w:rsidRPr="00D73955" w:rsidRDefault="00D73955" w:rsidP="00674118">
      <w:r>
        <w:t xml:space="preserve">Once the recall has been completed and the product has been properly disposed of a final report will be prepared by each food bank documenting the </w:t>
      </w:r>
      <w:r w:rsidR="008E43A1">
        <w:t>collection and</w:t>
      </w:r>
      <w:r>
        <w:t xml:space="preserve"> recording of all information generated for the recall.</w:t>
      </w:r>
    </w:p>
    <w:p w:rsidR="008E1EA2" w:rsidRDefault="008E1EA2" w:rsidP="00674118"/>
    <w:p w:rsidR="0087382E" w:rsidRDefault="0087382E" w:rsidP="0087382E">
      <w:pPr>
        <w:rPr>
          <w:b/>
          <w:sz w:val="24"/>
          <w:szCs w:val="24"/>
          <w:u w:val="single"/>
        </w:rPr>
      </w:pPr>
    </w:p>
    <w:p w:rsidR="0087382E" w:rsidRDefault="0087382E" w:rsidP="00674118"/>
    <w:p w:rsidR="00922ACC" w:rsidRDefault="00922ACC" w:rsidP="00674118"/>
    <w:p w:rsidR="00922ACC" w:rsidRPr="004C5410" w:rsidRDefault="00922ACC" w:rsidP="00674118"/>
    <w:sectPr w:rsidR="00922ACC" w:rsidRPr="004C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5B7FF0"/>
    <w:multiLevelType w:val="hybridMultilevel"/>
    <w:tmpl w:val="ECC6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18"/>
    <w:rsid w:val="000041A8"/>
    <w:rsid w:val="00050594"/>
    <w:rsid w:val="000847A3"/>
    <w:rsid w:val="00103B17"/>
    <w:rsid w:val="001A6E08"/>
    <w:rsid w:val="00291CC2"/>
    <w:rsid w:val="002A15C6"/>
    <w:rsid w:val="002E09D4"/>
    <w:rsid w:val="002E60F0"/>
    <w:rsid w:val="002F10E9"/>
    <w:rsid w:val="003B177A"/>
    <w:rsid w:val="003B7FAD"/>
    <w:rsid w:val="004C2086"/>
    <w:rsid w:val="004C5410"/>
    <w:rsid w:val="00513CD4"/>
    <w:rsid w:val="0052130B"/>
    <w:rsid w:val="0062192B"/>
    <w:rsid w:val="00642B1F"/>
    <w:rsid w:val="00657705"/>
    <w:rsid w:val="00674118"/>
    <w:rsid w:val="00685E5A"/>
    <w:rsid w:val="006D7A55"/>
    <w:rsid w:val="00703709"/>
    <w:rsid w:val="007F3107"/>
    <w:rsid w:val="0087382E"/>
    <w:rsid w:val="008C7C39"/>
    <w:rsid w:val="008E1EA2"/>
    <w:rsid w:val="008E43A1"/>
    <w:rsid w:val="00922ACC"/>
    <w:rsid w:val="00952BAE"/>
    <w:rsid w:val="009A3D9E"/>
    <w:rsid w:val="009A4A1F"/>
    <w:rsid w:val="009D09DB"/>
    <w:rsid w:val="00A34AB5"/>
    <w:rsid w:val="00A75217"/>
    <w:rsid w:val="00A75DA7"/>
    <w:rsid w:val="00B60085"/>
    <w:rsid w:val="00BF22F0"/>
    <w:rsid w:val="00C77E1E"/>
    <w:rsid w:val="00CF5BEC"/>
    <w:rsid w:val="00D73955"/>
    <w:rsid w:val="00D91DCD"/>
    <w:rsid w:val="00F23A2A"/>
    <w:rsid w:val="00FC1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0A1BFC-2791-4259-B547-C3E4E0120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0E9"/>
    <w:pPr>
      <w:ind w:left="720"/>
      <w:contextualSpacing/>
    </w:pPr>
  </w:style>
  <w:style w:type="table" w:styleId="TableGrid">
    <w:name w:val="Table Grid"/>
    <w:basedOn w:val="TableNormal"/>
    <w:uiPriority w:val="39"/>
    <w:rsid w:val="00703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1E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Katlyn</dc:creator>
  <cp:keywords/>
  <dc:description/>
  <cp:lastModifiedBy>Gabriella Bonazzo</cp:lastModifiedBy>
  <cp:revision>2</cp:revision>
  <dcterms:created xsi:type="dcterms:W3CDTF">2018-10-29T20:14:00Z</dcterms:created>
  <dcterms:modified xsi:type="dcterms:W3CDTF">2018-10-29T20:14:00Z</dcterms:modified>
</cp:coreProperties>
</file>